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 xml:space="preserve">82-100 Nowy Dwór Gdański, ul. Plac Wolności </w:t>
      </w:r>
      <w:r w:rsidR="005675DF">
        <w:rPr>
          <w:rFonts w:asciiTheme="minorHAnsi" w:hAnsiTheme="minorHAnsi"/>
        </w:rPr>
        <w:t>22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 xml:space="preserve">” do dnia </w:t>
      </w:r>
      <w:r w:rsidR="00E70221">
        <w:rPr>
          <w:rFonts w:asciiTheme="minorHAnsi" w:hAnsiTheme="minorHAnsi"/>
        </w:rPr>
        <w:t>12.09.2019</w:t>
      </w:r>
      <w:bookmarkStart w:id="0" w:name="_GoBack"/>
      <w:bookmarkEnd w:id="0"/>
      <w:r w:rsidR="00D43AF8">
        <w:rPr>
          <w:rFonts w:asciiTheme="minorHAnsi" w:hAnsiTheme="minorHAnsi"/>
        </w:rPr>
        <w:t xml:space="preserve"> r.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6F" w:rsidRDefault="00F33C6F" w:rsidP="00884644">
      <w:pPr>
        <w:spacing w:line="240" w:lineRule="auto"/>
      </w:pPr>
      <w:r>
        <w:separator/>
      </w:r>
    </w:p>
  </w:endnote>
  <w:endnote w:type="continuationSeparator" w:id="0">
    <w:p w:rsidR="00F33C6F" w:rsidRDefault="00F33C6F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6F" w:rsidRDefault="00F33C6F" w:rsidP="00884644">
      <w:pPr>
        <w:spacing w:line="240" w:lineRule="auto"/>
      </w:pPr>
      <w:r>
        <w:separator/>
      </w:r>
    </w:p>
  </w:footnote>
  <w:footnote w:type="continuationSeparator" w:id="0">
    <w:p w:rsidR="00F33C6F" w:rsidRDefault="00F33C6F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675DF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A576F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4D60"/>
    <w:rsid w:val="00B3578A"/>
    <w:rsid w:val="00B76B59"/>
    <w:rsid w:val="00B77CCD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70221"/>
    <w:rsid w:val="00E85FB8"/>
    <w:rsid w:val="00EB6E84"/>
    <w:rsid w:val="00ED48FF"/>
    <w:rsid w:val="00EE0096"/>
    <w:rsid w:val="00F21E72"/>
    <w:rsid w:val="00F312F4"/>
    <w:rsid w:val="00F33375"/>
    <w:rsid w:val="00F33C6F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51AA"/>
  <w15:docId w15:val="{CECE026C-E0B7-4807-828C-F840F02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6ED7-866B-4794-A607-C70C551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Asus</cp:lastModifiedBy>
  <cp:revision>9</cp:revision>
  <cp:lastPrinted>2014-09-18T11:03:00Z</cp:lastPrinted>
  <dcterms:created xsi:type="dcterms:W3CDTF">2015-11-09T14:27:00Z</dcterms:created>
  <dcterms:modified xsi:type="dcterms:W3CDTF">2019-09-05T08:48:00Z</dcterms:modified>
</cp:coreProperties>
</file>